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sz w:val="30"/>
          <w:szCs w:val="30"/>
          <w:highlight w:val="none"/>
        </w:rPr>
      </w:pPr>
      <w:bookmarkStart w:id="0" w:name="_GoBack"/>
      <w:r>
        <w:rPr>
          <w:rFonts w:hint="eastAsia" w:cs="宋体"/>
          <w:b/>
          <w:bCs/>
          <w:sz w:val="30"/>
          <w:szCs w:val="30"/>
          <w:highlight w:val="none"/>
        </w:rPr>
        <w:t>科学教育（师范）</w:t>
      </w:r>
      <w:bookmarkEnd w:id="0"/>
      <w:r>
        <w:rPr>
          <w:rFonts w:hint="eastAsia" w:cs="宋体"/>
          <w:b/>
          <w:bCs/>
          <w:sz w:val="30"/>
          <w:szCs w:val="30"/>
          <w:highlight w:val="none"/>
          <w:lang w:val="en-US" w:eastAsia="zh-CN"/>
        </w:rPr>
        <w:t xml:space="preserve"> </w:t>
      </w:r>
      <w:r>
        <w:rPr>
          <w:rFonts w:hint="eastAsia" w:cs="宋体"/>
          <w:b/>
          <w:bCs/>
          <w:sz w:val="30"/>
          <w:szCs w:val="30"/>
          <w:highlight w:val="none"/>
        </w:rPr>
        <w:t>学制四年</w:t>
      </w:r>
    </w:p>
    <w:p>
      <w:pPr>
        <w:ind w:firstLine="420"/>
        <w:rPr>
          <w:rFonts w:hint="eastAsia" w:cs="宋体"/>
          <w:b/>
          <w:bCs/>
          <w:highlight w:val="none"/>
        </w:rPr>
      </w:pPr>
      <w:r>
        <w:rPr>
          <w:rFonts w:hint="eastAsia" w:cs="宋体"/>
          <w:b/>
          <w:bCs/>
          <w:highlight w:val="none"/>
        </w:rPr>
        <w:t>培养目标：</w:t>
      </w:r>
    </w:p>
    <w:p>
      <w:pPr>
        <w:ind w:firstLine="420"/>
        <w:rPr>
          <w:rFonts w:cs="宋体"/>
          <w:b/>
          <w:bCs/>
          <w:highlight w:val="none"/>
        </w:rPr>
      </w:pPr>
      <w:r>
        <w:rPr>
          <w:rFonts w:hint="eastAsia" w:ascii="宋体" w:hAnsi="宋体"/>
          <w:highlight w:val="none"/>
        </w:rPr>
        <w:t>本专业培养具有良好思想道德品质、扎实的英语语言综合能力和自然科学知识、较强的科学教育能力，能主动适应现代教育发展需要，素养全面、有持续发展潜力并具有较强创新精神和实践能力，能在中、小学从事“科学”或“综合实践活动”课程教学与研究工作，以及在教育科研部门和公共事业单位从事基础科学教学研究与科学普及教育与管理的复合型国际化应用人才。</w:t>
      </w:r>
    </w:p>
    <w:p>
      <w:pPr>
        <w:ind w:firstLine="420"/>
        <w:rPr>
          <w:rFonts w:hint="eastAsia" w:cs="宋体"/>
          <w:b/>
          <w:bCs/>
          <w:highlight w:val="none"/>
        </w:rPr>
      </w:pPr>
      <w:r>
        <w:rPr>
          <w:rFonts w:hint="eastAsia" w:cs="宋体"/>
          <w:b/>
          <w:bCs/>
          <w:highlight w:val="none"/>
        </w:rPr>
        <w:t>主要课程：</w:t>
      </w:r>
    </w:p>
    <w:p>
      <w:pPr>
        <w:ind w:firstLine="420"/>
        <w:rPr>
          <w:rFonts w:hint="eastAsia" w:ascii="宋体" w:hAnsi="宋体"/>
          <w:highlight w:val="none"/>
        </w:rPr>
      </w:pPr>
      <w:r>
        <w:rPr>
          <w:rFonts w:hint="eastAsia" w:ascii="宋体" w:hAnsi="宋体"/>
          <w:highlight w:val="none"/>
        </w:rPr>
        <w:t>高等数学、大学物理及实验、普通生物学</w:t>
      </w:r>
      <w:r>
        <w:rPr>
          <w:rFonts w:hint="eastAsia" w:ascii="宋体" w:hAnsi="宋体"/>
          <w:highlight w:val="none"/>
          <w:lang w:val="en-US" w:eastAsia="zh-CN"/>
        </w:rPr>
        <w:t>及</w:t>
      </w:r>
      <w:r>
        <w:rPr>
          <w:rFonts w:hint="eastAsia" w:ascii="宋体" w:hAnsi="宋体"/>
          <w:highlight w:val="none"/>
        </w:rPr>
        <w:t>实验、</w:t>
      </w:r>
      <w:r>
        <w:rPr>
          <w:rFonts w:hint="eastAsia" w:ascii="宋体" w:hAnsi="宋体"/>
          <w:highlight w:val="none"/>
          <w:lang w:val="en-US" w:eastAsia="zh-CN"/>
        </w:rPr>
        <w:t>大学</w:t>
      </w:r>
      <w:r>
        <w:rPr>
          <w:rFonts w:hint="eastAsia" w:ascii="宋体" w:hAnsi="宋体"/>
          <w:highlight w:val="none"/>
        </w:rPr>
        <w:t>化学及实验、自然地理学、地球概论、气象学与气候学、普通教育学、基础心理学、科学课程教学论等</w:t>
      </w:r>
      <w:r>
        <w:rPr>
          <w:rFonts w:hint="eastAsia" w:ascii="宋体" w:hAnsi="宋体"/>
          <w:highlight w:val="none"/>
          <w:lang w:eastAsia="zh-CN"/>
        </w:rPr>
        <w:t>、</w:t>
      </w:r>
      <w:r>
        <w:rPr>
          <w:rFonts w:hint="eastAsia" w:ascii="宋体" w:hAnsi="宋体"/>
          <w:highlight w:val="none"/>
          <w:lang w:val="en-US" w:eastAsia="zh-CN"/>
        </w:rPr>
        <w:t>普通话训练、教师专业发展、班主任工作、中小学科学课程标准与教材分析、教学智慧与教学艺术、中小学科学拓展课程开发等</w:t>
      </w:r>
      <w:r>
        <w:rPr>
          <w:rFonts w:hint="eastAsia" w:ascii="宋体" w:hAnsi="宋体"/>
          <w:highlight w:val="none"/>
        </w:rPr>
        <w:t>。</w:t>
      </w:r>
    </w:p>
    <w:p>
      <w:pPr>
        <w:ind w:firstLine="420"/>
        <w:rPr>
          <w:rFonts w:hint="eastAsia" w:cs="宋体"/>
          <w:b/>
          <w:bCs/>
          <w:highlight w:val="none"/>
          <w:lang w:val="en-US" w:eastAsia="zh-CN"/>
        </w:rPr>
      </w:pPr>
      <w:r>
        <w:rPr>
          <w:rFonts w:hint="eastAsia" w:cs="宋体"/>
          <w:b/>
          <w:bCs/>
          <w:highlight w:val="none"/>
          <w:lang w:val="en-US" w:eastAsia="zh-CN"/>
        </w:rPr>
        <w:t>培养特色：</w:t>
      </w:r>
    </w:p>
    <w:p>
      <w:pPr>
        <w:ind w:firstLine="420"/>
        <w:rPr>
          <w:rFonts w:hint="default" w:cs="宋体"/>
          <w:b w:val="0"/>
          <w:bCs w:val="0"/>
          <w:highlight w:val="none"/>
          <w:lang w:val="en-US" w:eastAsia="zh-CN"/>
        </w:rPr>
      </w:pPr>
      <w:r>
        <w:rPr>
          <w:rFonts w:hint="eastAsia" w:cs="宋体"/>
          <w:b w:val="0"/>
          <w:bCs w:val="0"/>
          <w:highlight w:val="none"/>
          <w:lang w:val="en-US" w:eastAsia="zh-CN"/>
        </w:rPr>
        <w:t>科学教育专业依托省一流学科（化学），特色体现在三个方面：1.国际化特色鲜明。专业开设4门双语课和2门全英课程，</w:t>
      </w:r>
      <w:r>
        <w:rPr>
          <w:rFonts w:hint="eastAsia" w:cs="宋体"/>
          <w:b w:val="0"/>
          <w:bCs w:val="0"/>
          <w:color w:val="000000" w:themeColor="text1"/>
          <w:highlight w:val="none"/>
          <w:lang w:val="en-US" w:eastAsia="zh-CN"/>
          <w14:textFill>
            <w14:solidFill>
              <w14:schemeClr w14:val="tx1"/>
            </w14:solidFill>
          </w14:textFill>
        </w:rPr>
        <w:t>强化学生外语学习</w:t>
      </w:r>
      <w:r>
        <w:rPr>
          <w:rFonts w:hint="eastAsia" w:cs="宋体"/>
          <w:b w:val="0"/>
          <w:bCs w:val="0"/>
          <w:highlight w:val="none"/>
          <w:lang w:val="en-US" w:eastAsia="zh-CN"/>
        </w:rPr>
        <w:t>，鼓励学生参加短期留学项目研究等多种国际交流项目，提升学生的国际化培养。2.师范技能优异。注重学生师范技能和创新能力培养，近几年，学生在全国师范生技能大赛，长三角师范生教学基本功大赛及各类省级A类竞赛获奖数十项，其它类省级竞赛获奖80余项。3.科学素养全面提高。本专业学科门类齐全，涵盖物理、化学、生物、天文、地理等学科，注重实践能力的培养，在教学与实践中穿插科学素养培养体系，培养出极具学科特色、全面发展的创新型人才。</w:t>
      </w:r>
    </w:p>
    <w:p>
      <w:pPr>
        <w:pStyle w:val="9"/>
        <w:snapToGrid w:val="0"/>
        <w:spacing w:line="240" w:lineRule="auto"/>
        <w:ind w:firstLine="413" w:firstLineChars="196"/>
        <w:jc w:val="both"/>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就业方向：</w:t>
      </w:r>
    </w:p>
    <w:p>
      <w:pPr>
        <w:pStyle w:val="9"/>
        <w:snapToGrid w:val="0"/>
        <w:spacing w:line="240" w:lineRule="auto"/>
        <w:ind w:firstLine="411" w:firstLineChars="196"/>
        <w:jc w:val="both"/>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中小学教师、教育、科研部门及相关企事业单位从事教学、科学与管理工作。</w:t>
      </w:r>
      <w:r>
        <w:rPr>
          <w:rFonts w:hint="eastAsia" w:ascii="宋体" w:hAnsi="宋体" w:eastAsia="宋体" w:cs="宋体"/>
          <w:sz w:val="21"/>
          <w:szCs w:val="21"/>
          <w:lang w:val="en-US" w:eastAsia="zh-CN"/>
        </w:rPr>
        <w:t>近两届毕业生中，部分毕业生考取浙江师范大学、浙江工业大学、南京师范大学、杭州师范大学等高校研究生，大部分的毕业生在崇文实验学校、杭州之江外语实验学校、杭州英特外西溪外国语学校、杭州景华中学、舟山绿城育华（国际）学校、杭州胜蓝中学、杭州拱宸中学、杭州市学军小学等中小学任教。</w:t>
      </w:r>
    </w:p>
    <w:p>
      <w:pPr>
        <w:ind w:firstLine="420" w:firstLineChars="200"/>
        <w:jc w:val="left"/>
        <w:rPr>
          <w:rFonts w:hint="eastAsia" w:eastAsia="宋体" w:cs="Times New Roman"/>
          <w:lang w:val="en-US" w:eastAsia="zh-CN"/>
        </w:rPr>
      </w:pPr>
      <w:r>
        <w:rPr>
          <w:rFonts w:hint="eastAsia" w:cs="Times New Roman"/>
          <w:lang w:val="en-US" w:eastAsia="zh-CN"/>
        </w:rPr>
        <w:t xml:space="preserve"> </w:t>
      </w:r>
    </w:p>
    <w:p>
      <w:pPr>
        <w:ind w:firstLine="420" w:firstLineChars="200"/>
        <w:jc w:val="left"/>
        <w:rPr>
          <w:rFonts w:hint="eastAsia" w:cs="Times New Roman"/>
          <w:lang w:val="en-US" w:eastAsia="zh-CN"/>
        </w:rPr>
      </w:pPr>
      <w:r>
        <w:rPr>
          <w:rFonts w:hint="eastAsia" w:cs="Times New Roman"/>
          <w:lang w:val="en-US" w:eastAsia="zh-CN"/>
        </w:rPr>
        <w:t>系主任：齐德强</w:t>
      </w:r>
    </w:p>
    <w:p>
      <w:pPr>
        <w:ind w:firstLine="420" w:firstLineChars="200"/>
        <w:jc w:val="left"/>
        <w:rPr>
          <w:rFonts w:hint="eastAsia" w:cs="Times New Roman"/>
          <w:lang w:val="en-US" w:eastAsia="zh-CN"/>
        </w:rPr>
      </w:pPr>
      <w:r>
        <w:rPr>
          <w:rFonts w:hint="eastAsia" w:cs="Times New Roman"/>
          <w:lang w:val="en-US" w:eastAsia="zh-CN"/>
        </w:rPr>
        <w:t>副系主任：李晓燕</w:t>
      </w:r>
    </w:p>
    <w:p>
      <w:pPr>
        <w:ind w:firstLine="420" w:firstLineChars="200"/>
        <w:jc w:val="left"/>
        <w:rPr>
          <w:rFonts w:hint="eastAsia" w:cs="Times New Roman"/>
          <w:lang w:val="en-US" w:eastAsia="zh-CN"/>
        </w:rPr>
      </w:pPr>
      <w:r>
        <w:rPr>
          <w:rFonts w:hint="eastAsia" w:cs="Times New Roman"/>
          <w:lang w:val="en-US" w:eastAsia="zh-CN"/>
        </w:rPr>
        <w:t>成员：张一平、游金宗、姚旻、王天军、吴晓、徐羽展、智景亮、冯启、姚林华、程贞</w:t>
      </w:r>
    </w:p>
    <w:p>
      <w:pPr>
        <w:rPr>
          <w:rFonts w:hint="default" w:ascii="宋体" w:hAnsi="宋体"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兰亭特黑">
    <w:altName w:val="黑体"/>
    <w:panose1 w:val="00000000000000000000"/>
    <w:charset w:val="86"/>
    <w:family w:val="swiss"/>
    <w:pitch w:val="default"/>
    <w:sig w:usb0="00000000" w:usb1="00000000" w:usb2="00000010" w:usb3="00000000" w:csb0="00040000" w:csb1="00000000"/>
  </w:font>
  <w:font w:name="方正兰亭刊黑">
    <w:altName w:val="黑体"/>
    <w:panose1 w:val="00000000000000000000"/>
    <w:charset w:val="86"/>
    <w:family w:val="swiss"/>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91E4A"/>
    <w:rsid w:val="0BEE1084"/>
    <w:rsid w:val="1C694F8A"/>
    <w:rsid w:val="443254B4"/>
    <w:rsid w:val="516605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spacing w:beforeAutospacing="1" w:afterAutospacing="1"/>
      <w:jc w:val="left"/>
    </w:pPr>
    <w:rPr>
      <w:rFonts w:cs="Times New Roman"/>
      <w:kern w:val="0"/>
      <w:sz w:val="24"/>
    </w:rPr>
  </w:style>
  <w:style w:type="character" w:styleId="7">
    <w:name w:val="Strong"/>
    <w:basedOn w:val="6"/>
    <w:qFormat/>
    <w:uiPriority w:val="0"/>
    <w:rPr>
      <w:b/>
    </w:rPr>
  </w:style>
  <w:style w:type="paragraph" w:customStyle="1" w:styleId="8">
    <w:name w:val="p0"/>
    <w:basedOn w:val="1"/>
    <w:qFormat/>
    <w:uiPriority w:val="0"/>
    <w:pPr>
      <w:widowControl/>
      <w:jc w:val="left"/>
    </w:pPr>
    <w:rPr>
      <w:kern w:val="0"/>
    </w:rPr>
  </w:style>
  <w:style w:type="paragraph" w:customStyle="1" w:styleId="9">
    <w:name w:val="Pa3"/>
    <w:basedOn w:val="1"/>
    <w:next w:val="1"/>
    <w:qFormat/>
    <w:uiPriority w:val="99"/>
    <w:pPr>
      <w:autoSpaceDE w:val="0"/>
      <w:autoSpaceDN w:val="0"/>
      <w:adjustRightInd w:val="0"/>
      <w:spacing w:line="241" w:lineRule="atLeast"/>
      <w:jc w:val="left"/>
    </w:pPr>
    <w:rPr>
      <w:rFonts w:ascii="方正兰亭特黑" w:hAnsi="Times New Roman" w:eastAsia="方正兰亭特黑"/>
      <w:kern w:val="0"/>
      <w:sz w:val="24"/>
    </w:rPr>
  </w:style>
  <w:style w:type="character" w:customStyle="1" w:styleId="10">
    <w:name w:val="A1"/>
    <w:qFormat/>
    <w:uiPriority w:val="99"/>
    <w:rPr>
      <w:rFonts w:cs="方正兰亭刊黑"/>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1791</Words>
  <Characters>10210</Characters>
  <Lines>85</Lines>
  <Paragraphs>23</Paragraphs>
  <TotalTime>2</TotalTime>
  <ScaleCrop>false</ScaleCrop>
  <LinksUpToDate>false</LinksUpToDate>
  <CharactersWithSpaces>11978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2020-08-28T09:32:00Z</dcterms:created>
  <dc:creator>lenovo</dc:creator>
  <cp:lastModifiedBy>Administrator</cp:lastModifiedBy>
  <dcterms:modified xsi:type="dcterms:W3CDTF">2022-12-11T00:53:26Z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ED73C338BF234FE7B66F9BCA4E4B91A3</vt:lpwstr>
  </property>
</Properties>
</file>